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 02-22</w:t>
      </w:r>
      <w:r>
        <w:rPr>
          <w:rFonts w:ascii="Times New Roman" w:eastAsia="Times New Roman" w:hAnsi="Times New Roman" w:cs="Times New Roman"/>
          <w:spacing w:val="26"/>
        </w:rPr>
        <w:t>23</w:t>
      </w:r>
      <w:r>
        <w:rPr>
          <w:rFonts w:ascii="Times New Roman" w:eastAsia="Times New Roman" w:hAnsi="Times New Roman" w:cs="Times New Roman"/>
          <w:spacing w:val="26"/>
        </w:rPr>
        <w:t>/1302/2025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УИД 86MS0013-01-2025-00</w:t>
      </w:r>
      <w:r>
        <w:rPr>
          <w:rFonts w:ascii="Times New Roman" w:eastAsia="Times New Roman" w:hAnsi="Times New Roman" w:cs="Times New Roman"/>
          <w:spacing w:val="26"/>
        </w:rPr>
        <w:t>4361</w:t>
      </w:r>
      <w:r>
        <w:rPr>
          <w:rFonts w:ascii="Times New Roman" w:eastAsia="Times New Roman" w:hAnsi="Times New Roman" w:cs="Times New Roman"/>
          <w:spacing w:val="26"/>
        </w:rPr>
        <w:t>-1</w:t>
      </w:r>
      <w:r>
        <w:rPr>
          <w:rFonts w:ascii="Times New Roman" w:eastAsia="Times New Roman" w:hAnsi="Times New Roman" w:cs="Times New Roman"/>
          <w:spacing w:val="26"/>
        </w:rPr>
        <w:t>2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 xml:space="preserve">ЗАОЧНОЕ </w:t>
      </w:r>
      <w:r>
        <w:rPr>
          <w:rFonts w:ascii="Times New Roman" w:eastAsia="Times New Roman" w:hAnsi="Times New Roman" w:cs="Times New Roman"/>
          <w:b/>
          <w:bCs/>
          <w:spacing w:val="30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18.07.2025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Совхозная, д.3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</w:t>
      </w:r>
      <w:r>
        <w:rPr>
          <w:rFonts w:ascii="Times New Roman" w:eastAsia="Times New Roman" w:hAnsi="Times New Roman" w:cs="Times New Roman"/>
        </w:rPr>
        <w:t xml:space="preserve">рассмотрев в </w:t>
      </w:r>
      <w:r>
        <w:rPr>
          <w:rFonts w:ascii="Times New Roman" w:eastAsia="Times New Roman" w:hAnsi="Times New Roman" w:cs="Times New Roman"/>
        </w:rPr>
        <w:t>открытом судебном заседании</w:t>
      </w:r>
      <w:r>
        <w:rPr>
          <w:rFonts w:ascii="Times New Roman" w:eastAsia="Times New Roman" w:hAnsi="Times New Roman" w:cs="Times New Roman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</w:rPr>
        <w:t>ООО ПКО «</w:t>
      </w:r>
      <w:r>
        <w:rPr>
          <w:rFonts w:ascii="Times New Roman" w:eastAsia="Times New Roman" w:hAnsi="Times New Roman" w:cs="Times New Roman"/>
        </w:rPr>
        <w:t>Бустер.Ру</w:t>
      </w:r>
      <w:r>
        <w:rPr>
          <w:rFonts w:ascii="Times New Roman" w:eastAsia="Times New Roman" w:hAnsi="Times New Roman" w:cs="Times New Roman"/>
        </w:rPr>
        <w:t xml:space="preserve">» к Мельник Юлии Сергеевне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 № </w:t>
      </w:r>
      <w:r>
        <w:rPr>
          <w:rFonts w:ascii="Times New Roman" w:eastAsia="Times New Roman" w:hAnsi="Times New Roman" w:cs="Times New Roman"/>
        </w:rPr>
        <w:t>2902554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20.12.2023</w:t>
      </w:r>
      <w:r>
        <w:rPr>
          <w:rFonts w:ascii="Times New Roman" w:eastAsia="Times New Roman" w:hAnsi="Times New Roman" w:cs="Times New Roman"/>
        </w:rPr>
        <w:t>, о взыскании судебных расходов,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194-199, </w:t>
      </w:r>
      <w:r>
        <w:rPr>
          <w:rFonts w:ascii="Times New Roman" w:eastAsia="Times New Roman" w:hAnsi="Times New Roman" w:cs="Times New Roman"/>
        </w:rPr>
        <w:t>233-237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Гражданского процессуального кодекса Российской Федерации,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12"/>
        </w:rPr>
        <w:t>РЕШИЛ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ООО ПКО «</w:t>
      </w:r>
      <w:r>
        <w:rPr>
          <w:rFonts w:ascii="Times New Roman" w:eastAsia="Times New Roman" w:hAnsi="Times New Roman" w:cs="Times New Roman"/>
        </w:rPr>
        <w:t>Бустер.Ру</w:t>
      </w:r>
      <w:r>
        <w:rPr>
          <w:rFonts w:ascii="Times New Roman" w:eastAsia="Times New Roman" w:hAnsi="Times New Roman" w:cs="Times New Roman"/>
        </w:rPr>
        <w:t xml:space="preserve">» к Мельник Юлии Сергеевне о взыскании задолженности по договору займа № </w:t>
      </w:r>
      <w:r>
        <w:rPr>
          <w:rFonts w:ascii="Times New Roman" w:eastAsia="Times New Roman" w:hAnsi="Times New Roman" w:cs="Times New Roman"/>
        </w:rPr>
        <w:t>2902554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20.12.2023</w:t>
      </w:r>
      <w:r>
        <w:rPr>
          <w:rFonts w:ascii="Times New Roman" w:eastAsia="Times New Roman" w:hAnsi="Times New Roman" w:cs="Times New Roman"/>
        </w:rPr>
        <w:t>, о взыскании судебных расходов</w:t>
      </w:r>
      <w:r>
        <w:rPr>
          <w:rFonts w:ascii="Times New Roman" w:eastAsia="Times New Roman" w:hAnsi="Times New Roman" w:cs="Times New Roman"/>
        </w:rPr>
        <w:t xml:space="preserve"> – 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Мельник Юлии Сергеевны, </w:t>
      </w:r>
      <w:r>
        <w:rPr>
          <w:rStyle w:val="cat-ExternalSystemDefinedgrp-31rplc-15"/>
          <w:rFonts w:ascii="Times New Roman" w:eastAsia="Times New Roman" w:hAnsi="Times New Roman" w:cs="Times New Roman"/>
        </w:rPr>
        <w:t>...</w:t>
      </w:r>
      <w:r>
        <w:rPr>
          <w:rStyle w:val="cat-PassportDatagrp-24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место жительства: </w:t>
      </w:r>
      <w:r>
        <w:rPr>
          <w:rStyle w:val="cat-UserDefinedgrp-3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32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ООО ПКО «</w:t>
      </w:r>
      <w:r>
        <w:rPr>
          <w:rFonts w:ascii="Times New Roman" w:eastAsia="Times New Roman" w:hAnsi="Times New Roman" w:cs="Times New Roman"/>
        </w:rPr>
        <w:t>Бустер.Ру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(ИНН:</w:t>
      </w:r>
      <w:r>
        <w:rPr>
          <w:rFonts w:ascii="Times New Roman" w:eastAsia="Times New Roman" w:hAnsi="Times New Roman" w:cs="Times New Roman"/>
        </w:rPr>
        <w:t xml:space="preserve"> 5406805083</w:t>
      </w:r>
      <w:r>
        <w:rPr>
          <w:rFonts w:ascii="Times New Roman" w:eastAsia="Times New Roman" w:hAnsi="Times New Roman" w:cs="Times New Roman"/>
        </w:rPr>
        <w:t xml:space="preserve">) сумму долга по договору займа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2902554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20.12.2023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года, в размере </w:t>
      </w:r>
      <w:r>
        <w:rPr>
          <w:rFonts w:ascii="Times New Roman" w:eastAsia="Times New Roman" w:hAnsi="Times New Roman" w:cs="Times New Roman"/>
        </w:rPr>
        <w:t xml:space="preserve">32768 </w:t>
      </w:r>
      <w:r>
        <w:rPr>
          <w:rFonts w:ascii="Times New Roman" w:eastAsia="Times New Roman" w:hAnsi="Times New Roman" w:cs="Times New Roman"/>
        </w:rPr>
        <w:t>рублей 00 копеек</w:t>
      </w:r>
      <w:r>
        <w:rPr>
          <w:rFonts w:ascii="Times New Roman" w:eastAsia="Times New Roman" w:hAnsi="Times New Roman" w:cs="Times New Roman"/>
        </w:rPr>
        <w:t>, из которых: 16 000 рублей 00 копеек – сумма основного долга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21.12.2023 по 17.04.2025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 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768 рублей 00 копеек – проценты за пользование займом </w:t>
      </w:r>
      <w:r>
        <w:rPr>
          <w:rFonts w:ascii="Times New Roman" w:eastAsia="Times New Roman" w:hAnsi="Times New Roman" w:cs="Times New Roman"/>
        </w:rPr>
        <w:t>за период с 21.12.2023 по 11.06.2025 года</w:t>
      </w:r>
      <w:r>
        <w:rPr>
          <w:rFonts w:ascii="Times New Roman" w:eastAsia="Times New Roman" w:hAnsi="Times New Roman" w:cs="Times New Roman"/>
        </w:rPr>
        <w:t xml:space="preserve">; расходы по оплате государственной пошлины в размере 4000 рублей 00 копеек, а всего взыскать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768 рублей </w:t>
      </w:r>
      <w:r>
        <w:rPr>
          <w:rFonts w:ascii="Times New Roman" w:eastAsia="Times New Roman" w:hAnsi="Times New Roman" w:cs="Times New Roman"/>
        </w:rPr>
        <w:t xml:space="preserve">00 копеек.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ind w:left="567"/>
        <w:jc w:val="both"/>
      </w:pPr>
    </w:p>
    <w:p>
      <w:pPr>
        <w:spacing w:before="0" w:after="0"/>
        <w:ind w:left="567"/>
        <w:jc w:val="both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09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PassportDatagrp-24rplc-16">
    <w:name w:val="cat-PassportData grp-24 rplc-16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ExternalSystemDefinedgrp-30rplc-21">
    <w:name w:val="cat-ExternalSystemDefined grp-30 rplc-21"/>
    <w:basedOn w:val="DefaultParagraphFont"/>
  </w:style>
  <w:style w:type="character" w:customStyle="1" w:styleId="cat-ExternalSystemDefinedgrp-33rplc-22">
    <w:name w:val="cat-ExternalSystemDefined grp-33 rplc-22"/>
    <w:basedOn w:val="DefaultParagraphFont"/>
  </w:style>
  <w:style w:type="character" w:customStyle="1" w:styleId="cat-ExternalSystemDefinedgrp-32rplc-24">
    <w:name w:val="cat-ExternalSystemDefined grp-32 rplc-24"/>
    <w:basedOn w:val="DefaultParagraphFont"/>
  </w:style>
  <w:style w:type="character" w:customStyle="1" w:styleId="cat-ExternalSystemDefinedgrp-29rplc-25">
    <w:name w:val="cat-ExternalSystemDefined grp-2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